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[Webinarium] Jak wydrukować model 3D o długości 100 cm? ? Zarejestruj się: https://bit.ly/webinar-100cm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[Webinarium] Jak wydrukować model 3D o długości 100 cm? ? Zarejestruj się: https://bit.ly/webinar-100cm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29 marca (wtorek) 2022 | godz. 11:00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Program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✅ Stratasys F770 – wszystko, co trzeba wiedzieć o wielkoformatowej drukarce 3D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✅ Z czego można drukować, czyli dostępne materiały i ich zastosowania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✅ Przygotowanie modelu do wydruku – obsługa oprogramowania Grabcad Print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✅ Prezentacja drukarki 3D Stratasys F770 na żywo (komora robocza, stół roboczy, ekstrudery, kamera, panel sterujący, zasobniki na materiał itp.)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✅ Prezentacja wydrukowanego modelu owiewki do maski samochodu wyścigowego z materiału ABS-M30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✅ Branżowe wykorzystanie wielkoformatowej drukarki 3D Stratasys F770 - case study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✅ Pytania i odpowiedzi.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[Webinarium] Jak wydrukować model 3D o długości 100 cm? ? Zarejestruj się: https://bit.ly/webinar-100cm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 29 marca (wtorek) 2022 | godz. 11:00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Program</w:t>
      </w:r>
    </w:p>
    <w:p>
      <w:r>
        <w:rPr>
          <w:rFonts w:ascii="calibri" w:hAnsi="calibri" w:eastAsia="calibri" w:cs="calibri"/>
          <w:sz w:val="24"/>
          <w:szCs w:val="24"/>
        </w:rPr>
        <w:t xml:space="preserve">✅ Stratasys F770 – wszystko, co trzeba wiedzieć o wielkoformatowej drukarce 3D</w:t>
      </w:r>
    </w:p>
    <w:p>
      <w:r>
        <w:rPr>
          <w:rFonts w:ascii="calibri" w:hAnsi="calibri" w:eastAsia="calibri" w:cs="calibri"/>
          <w:sz w:val="24"/>
          <w:szCs w:val="24"/>
        </w:rPr>
        <w:t xml:space="preserve">✅ Z czego można drukować, czyli dostępne materiały i ich zastosowania</w:t>
      </w:r>
    </w:p>
    <w:p>
      <w:r>
        <w:rPr>
          <w:rFonts w:ascii="calibri" w:hAnsi="calibri" w:eastAsia="calibri" w:cs="calibri"/>
          <w:sz w:val="24"/>
          <w:szCs w:val="24"/>
        </w:rPr>
        <w:t xml:space="preserve">✅ Przygotowanie modelu do wydruku – obsługa oprogramowania Grabcad Print</w:t>
      </w:r>
    </w:p>
    <w:p>
      <w:r>
        <w:rPr>
          <w:rFonts w:ascii="calibri" w:hAnsi="calibri" w:eastAsia="calibri" w:cs="calibri"/>
          <w:sz w:val="24"/>
          <w:szCs w:val="24"/>
        </w:rPr>
        <w:t xml:space="preserve">✅ Prezentacja drukarki 3D Stratasys F770 na żywo (komora robocza, stół roboczy, ekstrudery, kamera, panel sterujący, zasobniki na materiał itp.)</w:t>
      </w:r>
    </w:p>
    <w:p>
      <w:r>
        <w:rPr>
          <w:rFonts w:ascii="calibri" w:hAnsi="calibri" w:eastAsia="calibri" w:cs="calibri"/>
          <w:sz w:val="24"/>
          <w:szCs w:val="24"/>
        </w:rPr>
        <w:t xml:space="preserve">✅ Prezentacja wydrukowanego modelu owiewki do maski samochodu wyścigowego z materiału ABS-M30</w:t>
      </w:r>
    </w:p>
    <w:p>
      <w:r>
        <w:rPr>
          <w:rFonts w:ascii="calibri" w:hAnsi="calibri" w:eastAsia="calibri" w:cs="calibri"/>
          <w:sz w:val="24"/>
          <w:szCs w:val="24"/>
        </w:rPr>
        <w:t xml:space="preserve">✅ Branżowe wykorzystanie wielkoformatowej drukarki 3D Stratasys F770 - case study</w:t>
      </w:r>
    </w:p>
    <w:p>
      <w:r>
        <w:rPr>
          <w:rFonts w:ascii="calibri" w:hAnsi="calibri" w:eastAsia="calibri" w:cs="calibri"/>
          <w:sz w:val="24"/>
          <w:szCs w:val="24"/>
        </w:rPr>
        <w:t xml:space="preserve">✅ Pytania i odpowiedzi.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2024-04-25T07:51:19+02:00</dcterms:created>
  <dcterms:modified xsi:type="dcterms:W3CDTF">2024-04-25T07:51:19+02:00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