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4⃣ Korzyści zastosowania technologii druku 3D w produkcji wkładek do formowania wtryskowego: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4⃣ Korzyści zastosowania technologii druku 3D w produkcji wkładek do formowania wtryskowego: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Możliwość weryfikacji projektu wkładki przed złożeniem zamówienia na formę z metalu.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Możliwość testowania produktu na docelowo wtryskiwanym materiale przed rozpoczęciem produkcji masowej.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Możliwość przyjmowania zleceń na krótkie serie produkcyjne.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Bezkonkurencyjna oszczędność czasu i kosztów w porównaniu do konwencjonalnych metod produkcji form.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Czytaj dalej na ➡ https://cadxpert.pl/case-study/druk-3d-wkladek-do-formowania-wtryskowego-case-study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4⃣ Korzyści zastosowania technologii druku 3D w produkcji wkładek do formowania wtryskowego: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Możliwość weryfikacji projektu wkładki przed złożeniem zamówienia na formę z metalu.</w:t>
      </w:r>
    </w:p>
    <w:p>
      <w:r>
        <w:rPr>
          <w:rFonts w:ascii="calibri" w:hAnsi="calibri" w:eastAsia="calibri" w:cs="calibri"/>
          <w:sz w:val="24"/>
          <w:szCs w:val="24"/>
        </w:rPr>
        <w:t xml:space="preserve">✅ Możliwość testowania produktu na docelowo wtryskiwanym materiale przed rozpoczęciem produkcji masowej.</w:t>
      </w:r>
    </w:p>
    <w:p>
      <w:r>
        <w:rPr>
          <w:rFonts w:ascii="calibri" w:hAnsi="calibri" w:eastAsia="calibri" w:cs="calibri"/>
          <w:sz w:val="24"/>
          <w:szCs w:val="24"/>
        </w:rPr>
        <w:t xml:space="preserve">✅ Możliwość przyjmowania zleceń na krótkie serie produkcyjne.</w:t>
      </w:r>
    </w:p>
    <w:p>
      <w:r>
        <w:rPr>
          <w:rFonts w:ascii="calibri" w:hAnsi="calibri" w:eastAsia="calibri" w:cs="calibri"/>
          <w:sz w:val="24"/>
          <w:szCs w:val="24"/>
        </w:rPr>
        <w:t xml:space="preserve">✅ Bezkonkurencyjna oszczędność czasu i kosztów w porównaniu do konwencjonalnych metod produkcji form.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Czytaj dalej na ➡ https://cadxpert.pl/case-study/druk-3d-wkladek-do-formowania-wtryskowego-case-study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2024-04-26T18:11:01+02:00</dcterms:created>
  <dcterms:modified xsi:type="dcterms:W3CDTF">2024-04-26T18:11:01+02:00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