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powody do świętowania ? Z ogromną satysfakcją pragniemy poinformować, że nasza obsługa klienta, usługi szkoleniowe, usługi druku 3D oraz wsparcie techniczne są wykonywane w najwyższym standardzie, co potwierdza przedłużenie certyfikatu Stratasys Plat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powody do świętowania ? Z ogromną satysfakcją pragniemy poinformować, że nasza obsługa klienta, usługi szkoleniowe, usługi druku 3D oraz wsparcie techniczne są wykonywane w najwyższym standardzie, co potwierdza przedłużenie certyfikatu Stratasys Platinum Partner o kolejne dwa lata❗ Dzięki temu nasi kontrahenci mają pewność współpracy z rzetelnym partnerem biznesowym.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Stratasys Platinum Partner to najwyższy status przyznawany autoryzowanym dystrybutorom przemysłowych drukarek 3D tej marki. To także wyraz uznania za wysokie wyniki sprzedaży i nasz wkład w rozwój marki Stratasys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powody do świętowania ? Z ogromną satysfakcją pragniemy poinformować, że nasza obsługa klienta, usługi szkoleniowe, usługi druku 3D oraz wsparcie techniczne są wykonywane w najwyższym standardzie, co potwierdza przedłużenie certyfikatu Stratasys Platinum Partner o kolejne dwa lata❗ Dzięki temu nasi kontrahenci mają pewność współpracy z rzetelnym partnerem biznesowym.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_</w:t>
      </w:r>
    </w:p>
    <w:p>
      <w:r>
        <w:rPr>
          <w:rFonts w:ascii="calibri" w:hAnsi="calibri" w:eastAsia="calibri" w:cs="calibri"/>
          <w:sz w:val="24"/>
          <w:szCs w:val="24"/>
        </w:rPr>
        <w:t xml:space="preserve">Stratasys Platinum Partner to najwyższy status przyznawany autoryzowanym dystrybutorom przemysłowych drukarek 3D tej marki. To także wyraz uznania za wysokie wyniki sprzedaży i nasz wkład w rozwój marki Stratasys na polskim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2026-04-05T17:10:11+02:00</dcterms:created>
  <dcterms:modified xsi:type="dcterms:W3CDTF">2026-04-05T17:10:11+02:00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