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Poznaj 130 firm z całego świata, które wdrożyły systemy Stratasys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Poznaj 130 firm z całego świata, które wdrożyły systemy Stratasys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Pobierz katalog PDF i sprawdź, do czego inne firmy z Twojej branży wykorzystują druk 3D. https://cadxpert.pl/stratasys-fdm-zastosowania-branzowe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Poznaj 130 firm z całego świata, które wdrożyły systemy Stratasys</w:t>
      </w:r>
    </w:p>
    <w:p>
      <w:r>
        <w:rPr>
          <w:rFonts w:ascii="calibri" w:hAnsi="calibri" w:eastAsia="calibri" w:cs="calibri"/>
          <w:sz w:val="24"/>
          <w:szCs w:val="24"/>
        </w:rPr>
        <w:t xml:space="preserve">➡ Pobierz katalog PDF i sprawdź, do czego inne firmy z Twojej branży wykorzystują druk 3D. https://cadxpert.pl/stratasys-fdm-zastosowania-branzowe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2026-06-17T00:05:02+02:00</dcterms:created>
  <dcterms:modified xsi:type="dcterms:W3CDTF">2026-06-17T00:05:02+02:00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