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2022 rok rozpoczynamy mocnym akcentem ⚡ Formlabs wprowadza do oferty elektryzujące nowości: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nowe wersje popularnych drukarek 3D Form 3+ oraz Form 3B+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Żywicę ESD o właściwościach antystatycznych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Build Platform 2 - elastyczną platformę roboczą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nowe wersje popularnych drukarek 3D Form 3+ oraz Form 3B+</w:t>
      </w:r>
    </w:p>
    <w:p>
      <w:r>
        <w:rPr>
          <w:rFonts w:ascii="calibri" w:hAnsi="calibri" w:eastAsia="calibri" w:cs="calibri"/>
          <w:sz w:val="24"/>
          <w:szCs w:val="24"/>
        </w:rPr>
        <w:t xml:space="preserve">✅ Żywicę ESD o właściwościach antystatycznych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Build Platform 2 - elastyczną platformę roboczą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2025-11-04T11:57:49+01:00</dcterms:created>
  <dcterms:modified xsi:type="dcterms:W3CDTF">2025-11-04T11:57:49+01:00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