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15 listopada to ostatni dzwonek na złożenie wniosków w rządowym programie Laboratoria Przyszłości!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15 listopada to ostatni dzwonek na złożenie wniosków w rządowym programie Laboratoria Przyszłości!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Zdobądź dofinansowanie dla swojej szkoły! Poznaj ofertę i wybierz gotowe zestawy ▶️ https://cadxpert.pl/laboratoria-przyszlosci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15 listopada to ostatni dzwonek na złożenie wniosków w rządowym programie Laboratoria Przyszłości! ?</w:t>
      </w:r>
    </w:p>
    <w:p>
      <w:r>
        <w:rPr>
          <w:rFonts w:ascii="calibri" w:hAnsi="calibri" w:eastAsia="calibri" w:cs="calibri"/>
          <w:sz w:val="24"/>
          <w:szCs w:val="24"/>
        </w:rPr>
        <w:t xml:space="preserve">Zdobądź dofinansowanie dla swojej szkoły! Poznaj ofertę i wybierz gotowe zestawy ▶️ https://cadxpert.pl/laboratoria-przyszlosci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2026-09-22T14:42:01+02:00</dcterms:created>
  <dcterms:modified xsi:type="dcterms:W3CDTF">2026-09-22T14:42:01+02:00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