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Promocja❗Kup drukarkę 3D Formlabs w technologii SLA/LFS i odbierz voucher na żywice o wartości 500 EUR.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Promocja❗Kup drukarkę 3D Formlabs w technologii SLA/LFS i odbierz voucher na żywice o wartości 500 EUR.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Drukarki 3D objęte promocją: Form 3 | Form 3L | Form 3B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Voucher obowiązuje na wszystkie żywice Formlabs.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➡ https://cadxpert.pl/kup-drukarke-3d-formlabs-i-odbierz-voucher-na-zywice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Promocja❗Kup drukarkę 3D Formlabs w technologii SLA/LFS i odbierz voucher na żywice o wartości 500 EUR.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Drukarki 3D objęte promocją: Form 3 | Form 3L | Form 3B</w:t>
      </w:r>
    </w:p>
    <w:p>
      <w:r>
        <w:rPr>
          <w:rFonts w:ascii="calibri" w:hAnsi="calibri" w:eastAsia="calibri" w:cs="calibri"/>
          <w:sz w:val="24"/>
          <w:szCs w:val="24"/>
        </w:rPr>
        <w:t xml:space="preserve">? Voucher obowiązuje na wszystkie żywice Formlabs.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➡ https://cadxpert.pl/kup-drukarke-3d-formlabs-i-odbierz-voucher-na-zywice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2026-09-28T23:09:31+02:00</dcterms:created>
  <dcterms:modified xsi:type="dcterms:W3CDTF">2026-09-28T23:09:31+02:00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