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sprawdza się w produkcji nietypowych, spersonalizowanych narzędzi produkcyjnych. Elementy o wymiarach 420 x 380 x 260 mm to szablony pozycjonujące do nawiercania otworów wydrukowane dla jednego z klientów z branży #automotive.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sprawdza się w produkcji nietypowych, spersonalizowanych narzędzi produkcyjnych. Elementy o wymiarach 420 x 380 x 260 mm to szablony pozycjonujące do nawiercania otworów wydrukowane dla jednego z klientów z branży #automotive.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takim narzędziom pracownicy na linii montażowej wykonują swoje zadania w szybki, wygodny i dokładny sposób. Każdy wydruk może być dostosowany do kształtu karoserii, pozycji lub wymiarów otworów. Trzy takie szablony zostały wykonane w ramach #UsługiDruku3D na drukarce 3D Stratasys F770.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narzędzi produkcyjnych lub funkcjonalnych części?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sprawdza się w produkcji nietypowych, spersonalizowanych narzędzi produkcyjnych. Elementy o wymiarach 420 x 380 x 260 mm to szablony pozycjonujące do nawiercania otworów wydrukowane dla jednego z klientów z branży #automotive.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takim narzędziom pracownicy na linii montażowej wykonują swoje zadania w szybki, wygodny i dokładny sposób. Każdy wydruk może być dostosowany do kształtu karoserii, pozycji lub wymiarów otworów. Trzy takie szablony zostały wykonane w ramach #UsługiDruku3D na drukarce 3D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narzędzi produkcyjnych lub funkcjonalnych części? </w:t>
      </w:r>
    </w:p>
    <w:p>
      <w:r>
        <w:rPr>
          <w:rFonts w:ascii="calibri" w:hAnsi="calibri" w:eastAsia="calibri" w:cs="calibri"/>
          <w:sz w:val="24"/>
          <w:szCs w:val="24"/>
        </w:rPr>
        <w:t xml:space="preserve">Skontaktuj się z nami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2026-05-16T20:17:34+02:00</dcterms:created>
  <dcterms:modified xsi:type="dcterms:W3CDTF">2026-05-16T20:17:34+02:00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