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Drukujemy elementy konstrukcyjne do projektu wagi państwowej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Drukujemy elementy konstrukcyjne do projektu wagi państwowej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wkrótce więcej szczegółów na temat tej realizacji #UsługiDruku3D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Drukujemy elementy konstrukcyjne do projektu wagi państwowej ???</w:t>
      </w:r>
    </w:p>
    <w:p>
      <w:r>
        <w:rPr>
          <w:rFonts w:ascii="calibri" w:hAnsi="calibri" w:eastAsia="calibri" w:cs="calibri"/>
          <w:sz w:val="24"/>
          <w:szCs w:val="24"/>
        </w:rPr>
        <w:t xml:space="preserve">Już wkrótce więcej szczegółów na temat tej realizacji #UsługiDruku3D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2026-09-22T09:43:40+02:00</dcterms:created>
  <dcterms:modified xsi:type="dcterms:W3CDTF">2026-09-22T09:43:40+02:00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