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Drukujemy elementy konstrukcyjne do projektu wagi państwowej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Drukujemy elementy konstrukcyjne do projektu wagi państwowej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Już wkrótce więcej szczegółów na temat tej realizacji #UsługiDruku3D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Drukujemy elementy konstrukcyjne do projektu wagi państwowej ???</w:t>
      </w:r>
    </w:p>
    <w:p>
      <w:r>
        <w:rPr>
          <w:rFonts w:ascii="calibri" w:hAnsi="calibri" w:eastAsia="calibri" w:cs="calibri"/>
          <w:sz w:val="24"/>
          <w:szCs w:val="24"/>
        </w:rPr>
        <w:t xml:space="preserve">Już wkrótce więcej szczegółów na temat tej realizacji #UsługiDruku3D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2026-07-26T19:33:34+02:00</dcterms:created>
  <dcterms:modified xsi:type="dcterms:W3CDTF">2026-07-26T19:33:34+02:00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