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Drukujemy elementy konstrukcyjne do projektu wagi państwowej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Drukujemy elementy konstrukcyjne do projektu wagi państwowej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więcej szczegółów na temat tej realizacji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Drukujemy elementy konstrukcyjne do projektu wagi państwowej ???</w:t>
      </w:r>
    </w:p>
    <w:p>
      <w:r>
        <w:rPr>
          <w:rFonts w:ascii="calibri" w:hAnsi="calibri" w:eastAsia="calibri" w:cs="calibri"/>
          <w:sz w:val="24"/>
          <w:szCs w:val="24"/>
        </w:rPr>
        <w:t xml:space="preserve">Już wkrótce więcej szczegółów na temat tej realizacji 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2025-11-17T20:00:49+01:00</dcterms:created>
  <dcterms:modified xsi:type="dcterms:W3CDTF">2025-11-17T20:00:49+01:00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