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drukarkę 3D Stratasys F770 - maszynę do druku dużych gabarytowych lub serii produkcyjnych. Teraz sprawdzone rozwiązania technologiczne przemysłowego druku 3D znane z serii Stratasys F123 są dostępne w wielkim formacie.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drukarkę 3D Stratasys F770 - maszynę do druku dużych gabarytowych lub serii produkcyjnych. Teraz sprawdzone rozwiązania technologiczne przemysłowego druku 3D znane z serii Stratasys F123 są dostępne w wielkim formacie.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Drukarka 3D Stratasys F770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obszar roboczy: 1000 × 610 × 610 mm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przekątna komory roboczej: 117,1 cm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140 godzin bezobsługowego wytwarzania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i sprawdź cenę na ➡ https://cadxpert.pl/drukarki-3d/stratasys-f770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drukarkę 3D Stratasys F770 - maszynę do druku dużych gabarytowych lub serii produkcyjnych. Teraz sprawdzone rozwiązania technologiczne przemysłowego druku 3D znane z serii Stratasys F123 są dostępne w wielkim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Drukarka 3D Stratasys F770</w:t>
      </w:r>
    </w:p>
    <w:p>
      <w:r>
        <w:rPr>
          <w:rFonts w:ascii="calibri" w:hAnsi="calibri" w:eastAsia="calibri" w:cs="calibri"/>
          <w:sz w:val="24"/>
          <w:szCs w:val="24"/>
        </w:rPr>
        <w:t xml:space="preserve">✅ obszar roboczy: 1000 × 610 × 610 mm</w:t>
      </w:r>
    </w:p>
    <w:p>
      <w:r>
        <w:rPr>
          <w:rFonts w:ascii="calibri" w:hAnsi="calibri" w:eastAsia="calibri" w:cs="calibri"/>
          <w:sz w:val="24"/>
          <w:szCs w:val="24"/>
        </w:rPr>
        <w:t xml:space="preserve">✅ przekątna komory roboczej: 117,1 cm</w:t>
      </w:r>
    </w:p>
    <w:p>
      <w:r>
        <w:rPr>
          <w:rFonts w:ascii="calibri" w:hAnsi="calibri" w:eastAsia="calibri" w:cs="calibri"/>
          <w:sz w:val="24"/>
          <w:szCs w:val="24"/>
        </w:rPr>
        <w:t xml:space="preserve">✅ 140 godzin bezobsługowego wytwarzania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i sprawdź cenę na ➡ https://cadxpert.pl/drukarki-3d/stratasys-f770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2026-03-20T04:18:53+01:00</dcterms:created>
  <dcterms:modified xsi:type="dcterms:W3CDTF">2026-03-20T04:18:53+01:00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