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Chyba już większość z nas "ogarnął" świąteczny nastrój, zapach pieczonych ciast ?, kolorowa choinka ?..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już większość z nas "ogarnął" świąteczny nastrój, zapach pieczonych ciast ?, kolorowa choinka ?..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my, z nawiązaniem do kolorowej choinki przedstawiamy Państwu paletę barw Pantone od Stratasysa ??️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oczywiście wydruk w technologii PolyJet.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Numery, które widzimy, to oznaczenia konkretnych kolorów z palety Pantone.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Chyba już większość z nas "ogarnął" świąteczny nastrój, zapach pieczonych ciast ?, kolorowa choinka ?..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my, z nawiązaniem do kolorowej choinki przedstawiamy Państwu paletę barw Pantone od Stratasysa ??️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oczywiście wydruk w technologii PolyJet. </w:t>
      </w:r>
    </w:p>
    <w:p>
      <w:r>
        <w:rPr>
          <w:rFonts w:ascii="calibri" w:hAnsi="calibri" w:eastAsia="calibri" w:cs="calibri"/>
          <w:sz w:val="24"/>
          <w:szCs w:val="24"/>
        </w:rPr>
        <w:t xml:space="preserve">Numery, które widzimy, to oznaczenia konkretnych kolorów z palety Pantone.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2026-03-27T06:54:17+01:00</dcterms:created>
  <dcterms:modified xsi:type="dcterms:W3CDTF">2026-03-27T06:54:17+01:00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