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Szkolenie online: Jak wykorzystać duże pole robocze drukarki 3D SLA?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wykorzystać potencjał dużego pola roboczego drukarki 3D Formlabs Form 3L? Czy lepiej drukować modele w całości czy w częściach? Czy łączenie wydruków 3D z żywic jest w ogóle możliwe? Jakie są materiały do druku 3D w technologii SLA/LFS i do jakich zastosowań się nadają? Zapraszamy na webinarium firmy CadXpert, które odbędzie się 25 maja (wtorek) o godz. 11:00.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wykorzystać potencjał dużego pola roboczego drukarki 3D Formlabs Form 3L? Czy lepiej drukować modele w całości czy w częściach? Czy łączenie wydruków 3D z żywic jest w ogóle możliwe? Jakie są materiały do druku 3D w technologii SLA/LFS i do jakich zastosowań się nadają? Zapraszamy na webinarium firmy CadXpert, które odbędzie się 25 maja (wtorek) o godz. 11:00.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szkoleniu online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szkolenia online będzie można dowiedzieć się, ile czasu można zaoszczędzić, dzięki drukowaniu na wielkogabarytowej drukarce 3D Formlabs Form 3L w porównaniu do drukarki 3D Form 3 o mniejszym polu roboczym. Zostaną omówione przykładowe modele oraz czasy druku. W drugiej części szkolenia online prowadzący przedstawi portfolio inżynieryjnych żywic fotopolimerowych oraz podpowie, jak dobrać materiał do konkretnego zastosowania.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Program spotkania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Część I. Jak wykorzystać obszar roboczy: 335 x 200 x 300 mm?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Drukowanie modeli wielkoformatowych kiedyś: dzielenie modeli, drukowanie 3D i łączenie wydruków. Plusy i minusy takiego rozwiązania.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Przykład 1. Elementy wydruku 3D sprzęgu dla kolejnictwa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Przykład 2. Makieta topograficzna – w całości czy w częściach?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Przykład 3. Dysza próżniowa – produkcja kilku elementów na raz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Przykład 4. Forma wtryskowa – dlaczego przydatny jest duży obszar roboczy?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Przykład 5. Seryjna produkcja modeli pierścionków do form dla jubilerstwa/odlewnictwa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Część II. Inżynieryjne żywice Formlabs – właściwości i zastosowania.</w:t>
      </w:r>
    </w:p>
    <w:p>
      <w:r>
        <w:rPr>
          <w:rFonts w:ascii="calibri" w:hAnsi="calibri" w:eastAsia="calibri" w:cs="calibri"/>
          <w:sz w:val="24"/>
          <w:szCs w:val="24"/>
        </w:rPr>
        <w:t xml:space="preserve"> (Draft v2, Tough 2000, Tough 1500, Durable, Porównanie Tough vs Durable, Flexible 80A, Elastic 50A, Flexible vs Elastic, Rigid 4k, Rigid 10k, High temp, Rigid10K vs High Temp)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III. Pytania i odpowiedzi.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Bezpłatne webinarium odbędzie się 25 maja (wtorek) o godz. 11:00.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Oglądaj na żywo lub otrzymaj dostęp do nagrania. Więcej szczegółów znajduje się na stronie: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https://cadxpert.pl/wydarzenia/webinar-form-3l-w-praktyce-jak-wykorzystac-duze-pole-robocze-drukarki-3d-sla/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dxpert.pl/wydarzenia/webinar-form-3l-w-praktyce-jak-wykorzystac-duze-pole-robocze-drukarki-3d-sl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2026-01-22T04:30:32+01:00</dcterms:created>
  <dcterms:modified xsi:type="dcterms:W3CDTF">2026-01-22T04:30:32+01:00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