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Bombardier inwestuje w drukarki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Wzrasta liczba firm z branży kolejowej inwestujących w technologie przyrostowe. Producenci i serwisy taborów kolejowych dostrzegają korzyści wdrożenia druku 3D oraz szacują oszczędności, jakie niesie produkcja z użyciem drukarki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Bombardier inwestuje w drukarki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 liczba firm z branży kolejowej inwestujących w technologie przyrostowe. Producenci i serwisy taborów kolejowych dostrzegają korzyści wdrożenia druku 3D oraz szacują oszczędności, jakie niesie produkcja z użyciem drukarki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Bombardier otwiera nowy rozdział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Bombardier Transportation w maju tego roku wyposażył zakład w Niemczech w produkcyjną drukarkę 3D Stratasys F900. Wybór padł na tę maszynę ze względu na duży obszar roboczy, który wynosi 914 × 610 × 914 mm oraz na dostępność inżynieryjnych materiałów. Należy do nich tworzywo Ultem 9085 o wysokiej wytrzymałości, odporności na temperaturę i substancje chemiczne, a także posiadające certyfikat FST (flame-smoke-toxicity).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Bombardier poinformował, że drukowane w 3D części zostaną dostarczone do przedsiębiorstw kolejowych i tramwajowych działających w Niemczech, Szwajcarii i Austrii, aby pomóc im w ekonomicznej produkcji i szybkiej wymianie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„Wcześniej stosowaliśmy włókno szklane i cynę do produkcji elementów pociągu. Możliwość wykorzystania tworzywa ULTEM 9085 spełnia nasze kryteria i przenosi nas na nowy poziom, jeśli chodzi o redukcję kosztów i skrócenie czasu realizacji” – mówi André Bialoscek z fabryki w Hennigsdorf.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artykuł o zastosowaniach druku 3D w kolejnictwie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https://cadxpert.pl/aktualnosci/druk-3d-w-kolejnictwie-i-transporcie-szynowym/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na targach TRAKO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kilka dni w Gdańsku rozpoczną się międzynarodowe targi kolejowe TRAKO 2019. Wystawa jest okazją poznania innowacyjnych rozwiązań dla producentów, serwisów i firm świadczących usługi dla taborów kolejowych. W związku z tym warto sprawdzić, jak druk 3D jest wykorzystywany w branży pojazdów szynowych.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Międzynarodowe Targi Kolejowe TRAKO odbędą się w dniach: 24-27.09.2019 w Amberexpo w Gdańsku. Do </w:t>
      </w:r>
      <w:r>
        <w:rPr>
          <w:rFonts w:ascii="calibri" w:hAnsi="calibri" w:eastAsia="calibri" w:cs="calibri"/>
          <w:sz w:val="24"/>
          <w:szCs w:val="24"/>
          <w:b/>
        </w:rPr>
        <w:t xml:space="preserve">hali G na stoisko nr 57A</w:t>
      </w:r>
      <w:r>
        <w:rPr>
          <w:rFonts w:ascii="calibri" w:hAnsi="calibri" w:eastAsia="calibri" w:cs="calibri"/>
          <w:sz w:val="24"/>
          <w:szCs w:val="24"/>
        </w:rPr>
        <w:t xml:space="preserve"> zaprasza CadXpert, dostawca urządzeń Stratasys. Firma zaprezentuje drukarki 3D oraz wydruki obrazujące możliwości technologii przyrostowych w branży kolejowej.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druk-3d-w-kolejnictwie-i-transporcie-szyn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2026-05-07T07:14:51+02:00</dcterms:created>
  <dcterms:modified xsi:type="dcterms:W3CDTF">2026-05-07T07:14:51+02:00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