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czterech lata dostarczamy na polski rynek systemy druku 3D marki Stratasys. Jesteśmy dumni ze współpracy z firmą, której zawdzięczamy technologię FDM oraz inne zaawansowane metody produkcji addytywnej. W tym roku wyjątkowo mamy powody do świętowania – </w:t>
      </w:r>
    </w:p>
    <w:p>
      <w:pPr>
        <w:spacing w:before="0" w:after="500" w:line="264" w:lineRule="auto"/>
      </w:pPr>
      <w:r>
        <w:rPr>
          <w:rFonts w:ascii="calibri" w:hAnsi="calibri" w:eastAsia="calibri" w:cs="calibri"/>
          <w:sz w:val="36"/>
          <w:szCs w:val="36"/>
          <w:b/>
        </w:rPr>
        <w:t xml:space="preserve">Od czterech lata dostarczamy na polski rynek systemy druku 3D marki Stratasys. Jesteśmy dumni ze współpracy z firmą, której zawdzięczamy technologię FDM oraz inne zaawansowane metody produkcji addytywnej. W tym roku wyjątkowo mamy powody do świętowania – jako pierwsza firma w Polsce uzyskaliśmy certyfikat Stratasys Platinum Partner.</w:t>
      </w:r>
    </w:p>
    <w:p>
      <w:r>
        <w:rPr>
          <w:rFonts w:ascii="calibri" w:hAnsi="calibri" w:eastAsia="calibri" w:cs="calibri"/>
          <w:sz w:val="36"/>
          <w:szCs w:val="36"/>
          <w:b/>
        </w:rPr>
        <w:t xml:space="preserve"> ---</w:t>
      </w:r>
    </w:p>
    <w:p>
      <w:r>
        <w:rPr>
          <w:rFonts w:ascii="calibri" w:hAnsi="calibri" w:eastAsia="calibri" w:cs="calibri"/>
          <w:sz w:val="36"/>
          <w:szCs w:val="36"/>
          <w:b/>
        </w:rPr>
        <w:t xml:space="preserve"> We have been delivering Stratasys 3D printing solutions for four years. We are proud to partner with company, who invented FDM 3D printing technology and other methods of additive manufacturing. Especially now, when we have earned 2021 Stratasys Platinum Partner status! #MakeItWithStratasys</w:t>
      </w:r>
    </w:p>
    <w:p>
      <w:r>
        <w:rPr>
          <w:rFonts w:ascii="calibri" w:hAnsi="calibri" w:eastAsia="calibri" w:cs="calibri"/>
          <w:sz w:val="36"/>
          <w:szCs w:val="36"/>
          <w:b/>
        </w:rPr>
        <w:t xml:space="preserve"> ---</w:t>
      </w:r>
    </w:p>
    <w:p>
      <w:r>
        <w:rPr>
          <w:rFonts w:ascii="calibri" w:hAnsi="calibri" w:eastAsia="calibri" w:cs="calibri"/>
          <w:sz w:val="36"/>
          <w:szCs w:val="36"/>
          <w:b/>
        </w:rPr>
        <w:t xml:space="preserve"> Stratasys Platinum Partner to najwyższy status przyznawany autoryzowanym dystrybutorom przemysłowych drukarek 3D tej marki. Poziom Platinum potwierdza najwyższy standard obsługi klienta, a także ściśle definiuje zakres kompetencji, zaplecza technicznego i wiedzy, którymi dysponować musi partner. To także wyraz uznania za wysokie wyniki sprzedaży i nasz wkład w rozwój marki Stratasys na polskim rynku.</w:t>
      </w:r>
    </w:p>
    <w:p/>
    <w:p>
      <w:r>
        <w:rPr>
          <w:rFonts w:ascii="calibri" w:hAnsi="calibri" w:eastAsia="calibri" w:cs="calibri"/>
          <w:sz w:val="24"/>
          <w:szCs w:val="24"/>
        </w:rPr>
        <w:t xml:space="preserve"> Od czterech lata dostarczamy na polski rynek systemy druku 3D marki Stratasys. Jesteśmy dumni ze współpracy z firmą, której zawdzięczamy technologię FDM oraz inne zaawansowane metody produkcji addytywnej. W tym roku wyjątkowo mamy powody do świętowania – jako pierwsza firma w Polsce uzyskaliśmy certyfikat Stratasys Platinum Partner.</w:t>
      </w:r>
    </w:p>
    <w:p>
      <w:r>
        <w:rPr>
          <w:rFonts w:ascii="calibri" w:hAnsi="calibri" w:eastAsia="calibri" w:cs="calibri"/>
          <w:sz w:val="24"/>
          <w:szCs w:val="24"/>
        </w:rPr>
        <w:t xml:space="preserve">---</w:t>
      </w:r>
    </w:p>
    <w:p>
      <w:r>
        <w:rPr>
          <w:rFonts w:ascii="calibri" w:hAnsi="calibri" w:eastAsia="calibri" w:cs="calibri"/>
          <w:sz w:val="24"/>
          <w:szCs w:val="24"/>
        </w:rPr>
        <w:t xml:space="preserve">We have been delivering Stratasys 3D printing solutions for four years. We are proud to partner with company, who invented FDM 3D printing technology and other methods of additive manufacturing. Especially now, when we have earned 2021 Stratasys Platinum Partner status! #MakeItWithStratasys</w:t>
      </w:r>
    </w:p>
    <w:p>
      <w:r>
        <w:rPr>
          <w:rFonts w:ascii="calibri" w:hAnsi="calibri" w:eastAsia="calibri" w:cs="calibri"/>
          <w:sz w:val="24"/>
          <w:szCs w:val="24"/>
        </w:rPr>
        <w:t xml:space="preserve">---</w:t>
      </w:r>
    </w:p>
    <w:p>
      <w:r>
        <w:rPr>
          <w:rFonts w:ascii="calibri" w:hAnsi="calibri" w:eastAsia="calibri" w:cs="calibri"/>
          <w:sz w:val="24"/>
          <w:szCs w:val="24"/>
        </w:rPr>
        <w:t xml:space="preserve">Stratasys Platinum Partner to najwyższy status przyznawany autoryzowanym dystrybutorom przemysłowych drukarek 3D tej marki. Poziom Platinum potwierdza najwyższy standard obsługi klienta, a także ściśle definiuje zakres kompetencji, zaplecza technicznego i wiedzy, którymi dysponować musi partner. To także wyraz uznania za wysokie wyniki sprzedaży i nasz wkład w rozwój marki Stratasys na polskim rynku.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2026-07-17T10:05:40+02:00</dcterms:created>
  <dcterms:modified xsi:type="dcterms:W3CDTF">2026-07-17T10:05:40+02:00</dcterms:modified>
</cp:coreProperties>
</file>

<file path=docProps/custom.xml><?xml version="1.0" encoding="utf-8"?>
<Properties xmlns="http://schemas.openxmlformats.org/officeDocument/2006/custom-properties" xmlns:vt="http://schemas.openxmlformats.org/officeDocument/2006/docPropsVTypes"/>
</file>