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Poradnik: praca z przemysłową drukarką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drukarki 3D cechują się dokładnością oraz powtarzalnością druku. Dzięki temu są one zalecane nie tylko do wytwarzania funkcjonalnych prototypów i wytrzymałych, jednostkowych modeli, ale także do produkcji małoseryjnej. Jak w praktyce wygląda obsługa drukarki 3D przeznaczonej do zastosowań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Poradnik: praca z przemysłową drukarką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Tutorial powstał na podstawie drukarki 3D z serii Stratasys F123 wykorzystującej technologię FDM w zaawansowanej wersji. Stratasys F123 to rodzina drukarek 3D, do której należą modele: F170, F270, F370. Są to urządzenia, w których połączono rozwiązania stosowane w wielkogabarytowych, produkcyjnych systemach druku 3D z komfortem użytkowania i kompaktową budową. W poszczególnych modelach zastosowano niemal identyczne rozwiązania technologiczne z wyjątkiem wielkości pola roboczego. W każdym modelu jest ono zwiększane i wynosi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254 x 254 x 254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305 x 254 x 305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355 x 254 x 355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ten powstał w oparciu o drukarkę 3D o największym polu roboczym –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technologia FDM w przemysłowym wydaniu?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polega na nanoszeniu warstwa po warstwie topionego materiału. Nagrzewająca się głowica drukująca porusza się w osiach X, Y, natomiast stół roboczy opuszcza się stopniowo w osi Z, pozwalając umieścić kolejną warstwę materiału rozwijanego ze szpuli. Drukarki 3D serii F123 wyróżniają się wśród urządzeń pracujących w technologii FDM rozwiązaniami znanymi z produkcyjnej serii FORTUS. W układzie mechanicznym zastosowano serwonapędy zapewniające stabilną pracę urządzenia. Podgrzewana komora robocza utrzymuje stałą temperaturę, dzięki podwójnej szybie w drzwiach. Przekłada się to na jakość i powtarzalność wydruków popartą certyfikatem ISO. Do zalet tych maszyn można zaliczyć także możliwość dokładnego wytwarzania wielu modeli jednocześnie oraz kompatybilność z zaawansowanymi materiałami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maszyny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wykorzystuje dwa typy materiałów : budulcowe i podporowe. Materiały umieszczamy w pojemnikach, które dodatkowo pełnią funkcję zabezpieczenia przed wilgocią. W przypadku modeli F270 oraz F370 mamy miejsce na dwie szpule materiału budulcowego oraz dwie szpule materiału podporowego. Gdy skończy się materiał z pierwszego pojemnika drukarka automatycznie pobierze drugi materiał, co gwarantuje ciągłość pracy urządzenia. Materiał można wymienić również manualnie w trakcie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modelu do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dedykowanego oprogramowania GrabCad Print wczytujemy model 3D. Soft odczytuje wiele typów plików, m.in.: .STL, .STEP, .IGS itp. (możemy nawet wczytać złożenie!). Następnie umieszczamy model 3D na stole roboczym, na którym da się umieścić mnóstwo takich samych lub różnych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modelu do druku 3D przebiega bardzo sprawnie, a użytkownik może edytować najważniejsze parametry. W pierwszym kroku program sprawdza, czy w plikach nie występują błędy np. nieciągłość siatki. Jeżeli plik posiada wadę, można ją usunąć jednym kliknięciem bezpośrednio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wygenerowaniu pliku przyciskiem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print</w:t>
      </w:r>
      <w:r>
        <w:rPr>
          <w:rFonts w:ascii="calibri" w:hAnsi="calibri" w:eastAsia="calibri" w:cs="calibri"/>
          <w:sz w:val="24"/>
          <w:szCs w:val="24"/>
        </w:rPr>
        <w:t xml:space="preserve"> przesyłamy plik do drukarki 3D F370. Do pracy z drukarką nie ma konieczności podłączania innych urządzeń. Pliki można przesyłać przez Wi-Fi, Ethernet lub zgrywać je z pamięci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obiektu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nagrzewania się maszyny jest dość krótki. Od ustawienia rozpoczęcia druku do wytłaczania materiału przez głowicę nie mija więcej niż 5 minut. Jest to bardzo krótki czas, biorąc pod uwagę duże gabaryty urządzenia oraz wysoką temperaturę w komorze roboczej (w tym przypadku 90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wytwarzania detal możemy od razu wyjąć z komory roboczej. Dzięki wyjmowanej tacce z materiału ABS, detal daje się łatwo z niej usunąć.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umieszczenie modelu w myjce automatycznej, gdzie zostanie rozpuszczony materiał podporowy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określonym czasie wyciągamy detal z myjki. Model jest już gotowy do użycia.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pełną wersję poradnika jako PDF 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stratasys-f123-obsluga-drukarki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2026-02-24T23:27:08+01:00</dcterms:created>
  <dcterms:modified xsi:type="dcterms:W3CDTF">2026-02-24T23:27:08+01:00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