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konferencji o druku 3D prowadzonej przez ekspertów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dniach 6-7 października 2020 r. odbędzie się konferencja The Additive Manufacturing Virtual Conference by Stratasys. Do udziału zaproszeni są zarówno użytkownicy drukarek 3D Stratasys, jak i osoby dopiero planujące wdrożyć druk 3D w swojej firmie. W programie przewidziano prezentacje nowych maszyn i materiałów, a także sesje treningowe, podczas których specjaliści Stratasys doradzą, jak w pełni wykorzystać potencjał druku 3D.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The Additive Manufacturing Virtual Conference by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– 7 października 2020 r. w godz. 10 – 16:30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prezentacje nowych maszyn i materiałów, sesje treningowe, w których eksperci Stratasysa przedstawią triki i porady, a także przykłady wdrożeń i rozmowy z użytkownikami systemów Stratasys.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wydarzenia będzie można posłuchać o tym, jak druk 3D sprawdza się w nowej rzeczywistości pandemii, gdy łańcuchy dostaw zostały nagle przerwane. Kolejnym punktem będzie prezentacja możliwości systemów PolyJet w druku 3D w pełnym kolorze. Na tę część zapraszamy szczególnie projektantów, designerów oraz specjalistów zajmujących się wzornictwem przemysłowym. Następnie dowiemy się, jak wykorzystać potencjał druku 3D w swoim przedsiębiorstwie. Druk 3D przynosi firmom wiele korzyści, ale nie zawsze wykorzystuje się w 100% zalety tej technologii. Podczas tego wystąpienia dowiemy się, jak rozszerzyć zastosowania drukarki 3D w swojej działalności oraz jak znaleźć miejsca, w których druk 3D może przyczynić się do znacznych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prezentacje będą poświęcone zagadnieniom wykorzystania technologii druku 3D kolejno w zakładach produkcyjnych, w medycynie oraz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dowiemy się więcej na temat samych urządzeń i materiałów dostępnych w ofercie Stratasys. Na początek zaplanowano prezentacje na żywo drukarek 3D prowadzone przez dystrybutorów tych urządzeń na całym świecie. Następnie odbędą się sesje treningowe, podczas których specjaliści Stratasys zapoznają uczestników z nowymi materiałami w ofercie. Zostaną omówione dobre praktyki drukowania 3D zarówno w technologii FDM, jak i PolyJet oraz zasady postprocessingu. Nie zabraknie również sesji poświęconej oprogramowaniu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ma charakter modułowy, co oznacza, że można uczestniczyć w pełnym wydarzeniu lub wybrać tylko interesujące tematy. Po każdej sesji uczestnicy będą mogli zadać pytania prowadzącym.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wystąpienia będą prowadzone w języku angielskim.</w:t>
      </w:r>
      <w:r>
        <w:rPr>
          <w:rFonts w:ascii="calibri" w:hAnsi="calibri" w:eastAsia="calibri" w:cs="calibri"/>
          <w:sz w:val="24"/>
          <w:szCs w:val="24"/>
          <w:b/>
        </w:rPr>
        <w:t xml:space="preserve"> Pełny program konferencji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https://bit.ly/Sys-Conf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The Additive Manufacturing Virtual Conference by Stratasys zachęca oficjalny dystrybutor - firma CadXpert.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Sys-Co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2026-02-07T21:48:12+01:00</dcterms:created>
  <dcterms:modified xsi:type="dcterms:W3CDTF">2026-02-07T21:48:12+01:00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