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4⃣ Korzyści zastosowania technologii druku 3D w produkcji wkładek do formowania wtryskowego: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4⃣ Korzyści zastosowania technologii druku 3D w produkcji wkładek do formowania wtryskowego: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✅ Możliwość weryfikacji projektu wkładki przed złożeniem zamówienia na formę z metalu.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✅ Możliwość testowania produktu na docelowo wtryskiwanym materiale przed rozpoczęciem produkcji masowej.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✅ Możliwość przyjmowania zleceń na krótkie serie produkcyjne.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✅ Bezkonkurencyjna oszczędność czasu i kosztów w porównaniu do konwencjonalnych metod produkcji form.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Czytaj dalej na ➡ https://cadxpert.pl/case-study/druk-3d-wkladek-do-formowania-wtryskowego-case-study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4⃣ Korzyści zastosowania technologii druku 3D w produkcji wkładek do formowania wtryskowego: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✅ Możliwość weryfikacji projektu wkładki przed złożeniem zamówienia na formę z metalu.</w:t>
      </w:r>
    </w:p>
    <w:p>
      <w:r>
        <w:rPr>
          <w:rFonts w:ascii="calibri" w:hAnsi="calibri" w:eastAsia="calibri" w:cs="calibri"/>
          <w:sz w:val="24"/>
          <w:szCs w:val="24"/>
        </w:rPr>
        <w:t xml:space="preserve">✅ Możliwość testowania produktu na docelowo wtryskiwanym materiale przed rozpoczęciem produkcji masowej.</w:t>
      </w:r>
    </w:p>
    <w:p>
      <w:r>
        <w:rPr>
          <w:rFonts w:ascii="calibri" w:hAnsi="calibri" w:eastAsia="calibri" w:cs="calibri"/>
          <w:sz w:val="24"/>
          <w:szCs w:val="24"/>
        </w:rPr>
        <w:t xml:space="preserve">✅ Możliwość przyjmowania zleceń na krótkie serie produkcyjne.</w:t>
      </w:r>
    </w:p>
    <w:p>
      <w:r>
        <w:rPr>
          <w:rFonts w:ascii="calibri" w:hAnsi="calibri" w:eastAsia="calibri" w:cs="calibri"/>
          <w:sz w:val="24"/>
          <w:szCs w:val="24"/>
        </w:rPr>
        <w:t xml:space="preserve">✅ Bezkonkurencyjna oszczędność czasu i kosztów w porównaniu do konwencjonalnych metod produkcji form.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Czytaj dalej na ➡ https://cadxpert.pl/case-study/druk-3d-wkladek-do-formowania-wtryskowego-case-study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2026-09-22T14:43:31+02:00</dcterms:created>
  <dcterms:modified xsi:type="dcterms:W3CDTF">2026-09-22T14:43:31+02:00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