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rynku możemy spotkać wiele drukarek 3D, ale nie wszystkie spełniają wymagania projektu Laboratoria Przyszłości. Weź udział w webinarium, na którym pokażemy, jak wygląda profesjonalna drukarka 3D do edukacji oraz jej obsługa. Omówimy wszystkie parametry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możemy spotkać wiele drukarek 3D, ale nie wszystkie spełniają wymagania projektu Laboratoria Przyszłości. Weź udział w webinarium, na którym pokażemy, jak wygląda profesjonalna drukarka 3D do edukacji oraz jej obsługa. Omówimy wszystkie parametry i przekażemy niezbędne informacje na temat projektu Laboratoria Przyszłości.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Podczas webinarium odpowiemy na wszystkie Państwa pytania dotyczące wyboru drukarki 3D do szkoły spełniającej kryteria projektu.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Spotkanie poprowadzą eksperci ds. druku 3D z wieloletnim doświadczeniem we wdrażaniu technologii przyrostowych w zakładach produkcyjnych, instytucjach, uczelniach i szkołach.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rynku możemy spotkać wiele drukarek 3D, ale nie wszystkie spełniają wymagania projektu Laboratoria Przyszłości. Weź udział w webinarium, na którym pokażemy, jak wygląda profesjonalna drukarka 3D do edukacji oraz jej obsługa. Omówimy wszystkie parametry i przekażemy niezbędne informacje na temat projektu Laboratoria Przyszłości.</w:t>
      </w:r>
    </w:p>
    <w:p>
      <w:r>
        <w:rPr>
          <w:rFonts w:ascii="calibri" w:hAnsi="calibri" w:eastAsia="calibri" w:cs="calibri"/>
          <w:sz w:val="24"/>
          <w:szCs w:val="24"/>
        </w:rPr>
        <w:t xml:space="preserve">Podczas webinarium odpowiemy na wszystkie Państwa pytania dotyczące wyboru drukarki 3D do szkoły spełniającej kryteria projektu.</w:t>
      </w:r>
    </w:p>
    <w:p>
      <w:r>
        <w:rPr>
          <w:rFonts w:ascii="calibri" w:hAnsi="calibri" w:eastAsia="calibri" w:cs="calibri"/>
          <w:sz w:val="24"/>
          <w:szCs w:val="24"/>
        </w:rPr>
        <w:t xml:space="preserve">Spotkanie poprowadzą eksperci ds. druku 3D z wieloletnim doświadczeniem we wdrażaniu technologii przyrostowych w zakładach produkcyjnych, instytucjach, uczelniach i szkołach.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2024-04-19T15:25:28+02:00</dcterms:created>
  <dcterms:modified xsi:type="dcterms:W3CDTF">2024-04-19T15:25:28+02:00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